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9" w:rsidRDefault="004D4DE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42.75pt;visibility:visible">
            <v:imagedata r:id="rId4" o:title=""/>
          </v:shape>
        </w:pict>
      </w:r>
    </w:p>
    <w:p w:rsidR="004D4DE9" w:rsidRDefault="004D4DE9"/>
    <w:p w:rsidR="004D4DE9" w:rsidRDefault="004D4DE9"/>
    <w:p w:rsidR="004D4DE9" w:rsidRDefault="004D4DE9"/>
    <w:p w:rsidR="004D4DE9" w:rsidRPr="005905ED" w:rsidRDefault="004D4DE9" w:rsidP="0076099D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05E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905ED">
          <w:rPr>
            <w:rFonts w:ascii="Times New Roman" w:hAnsi="Times New Roman"/>
            <w:sz w:val="24"/>
            <w:szCs w:val="24"/>
          </w:rPr>
          <w:t>2012 г</w:t>
        </w:r>
      </w:smartTag>
      <w:r w:rsidRPr="005905ED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МБДОУ «Детский сад №8»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1.4. Изменения в Положение могут быть внесены только с учетом мнения общего собрания коллектива, Совета ДОУ и педагогического совета.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1.5.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</w:t>
      </w:r>
    </w:p>
    <w:p w:rsidR="004D4DE9" w:rsidRPr="005905ED" w:rsidRDefault="004D4DE9" w:rsidP="0076099D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5905ED">
        <w:rPr>
          <w:rFonts w:ascii="Times New Roman" w:hAnsi="Times New Roman"/>
          <w:b/>
          <w:sz w:val="24"/>
          <w:szCs w:val="24"/>
        </w:rPr>
        <w:t>2. Формирование Комиссии и организация её работы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2.1. Комиссия создаётся в составе 5 членов из числа представителей родителей (законных представителей) воспитанников и представителей работников общеобразовательного учреждения (ОУ). 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2.2. Делегирование представителей участников образовательных отношений в состав Комиссии осуществляется Советом ДОУ, представительным органом учреждения.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2.3. Состав Комиссии утверждается приказом заведующего. Срок полномочий Комиссии – один год (возможен другой срок).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2.4. Члены Комиссии осуществляют свою деятельность на безвозмездной основе. 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2.5. В состав Комиссии входят председатель Комиссии, заместитель председателя Комиссии, ответственный секретарь и члены Комиссии. 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Председатель Комиссии: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осуществляет общее руководство деятельностью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председательствует на заседаниях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организует работу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определяет план работы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осуществляет общий контроль за реализацией принятых Комиссией решений;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распределяет обязанности между членами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2.7. Заместитель председателя Комиссии назначается решением председателя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координирует работу членов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готовит документы, выносимые на рассмотрение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осуществляет контроль за выполнением плана работы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2.8. Ответственным секретарем Комиссии является представитель работников ОУ.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организует делопроизводство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ведет протоколы заседаний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информирует о решениях Комиссии администрацию ОУ, совет ДОУ, а также представительный орган работников ОУ;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- 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обеспечивает контроль выполнения решений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2.9. Член Комиссии имеет право: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принимать участие в подготовке заседаний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–обращаться по вопросам, входящим в компетенцию Комиссии, за необходимой информацией к лицам, органам и организациям;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2.10. Член Комиссии обязан: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участвовать в заседаниях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2.11. Досрочное прекращение полномочий члена Комиссии осуществляется: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-  на основании личного заявления члена Комиссии об исключении из его состава;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-  по требованию не менее 2/3 членов Комиссии, выраженному в письменной форме;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- в случае отчисления из ОУ воспитанника, родителем (законным представителем) которого является член Комиссии, или увольнения работника – члена Комиссии;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4D4DE9" w:rsidRPr="005905ED" w:rsidRDefault="004D4DE9" w:rsidP="0076099D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bookmarkStart w:id="1" w:name="общ"/>
      <w:bookmarkStart w:id="2" w:name="функ"/>
      <w:r w:rsidRPr="005905ED">
        <w:rPr>
          <w:rFonts w:ascii="Times New Roman" w:hAnsi="Times New Roman"/>
          <w:b/>
          <w:sz w:val="24"/>
          <w:szCs w:val="24"/>
        </w:rPr>
        <w:t>3. Функции и полномочия Комиссии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3.1. Комиссия осуществляет следующие функции: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принятие решений по результатам рассмотрения обращений.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3.2. Комиссия имеет право: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–устанавливать сроки представления запрашиваемых документов, материалов и информации;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3.3. Комиссия обязана: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объективно, полно и всесторонне рассматривать обращение участника образовательных отношений;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– принимать решение в соответствии с законодательством об образовании, локальными нормативными актами ОУ.</w:t>
      </w:r>
    </w:p>
    <w:p w:rsidR="004D4DE9" w:rsidRPr="005905ED" w:rsidRDefault="004D4DE9" w:rsidP="0076099D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bookmarkStart w:id="3" w:name="зак"/>
      <w:bookmarkEnd w:id="1"/>
      <w:bookmarkEnd w:id="2"/>
      <w:r w:rsidRPr="005905ED">
        <w:rPr>
          <w:rFonts w:ascii="Times New Roman" w:hAnsi="Times New Roman"/>
          <w:b/>
          <w:sz w:val="24"/>
          <w:szCs w:val="24"/>
        </w:rPr>
        <w:t>4. Порядок работы Комиссии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(возможен другой срок) </w:t>
      </w:r>
      <w:r>
        <w:rPr>
          <w:rFonts w:ascii="Times New Roman" w:hAnsi="Times New Roman"/>
          <w:sz w:val="24"/>
          <w:szCs w:val="24"/>
        </w:rPr>
        <w:t>рабочих</w:t>
      </w:r>
      <w:r w:rsidRPr="005905ED">
        <w:rPr>
          <w:rFonts w:ascii="Times New Roman" w:hAnsi="Times New Roman"/>
          <w:sz w:val="24"/>
          <w:szCs w:val="24"/>
        </w:rPr>
        <w:t xml:space="preserve"> дней с момента поступления такого обращения.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4.4. Комиссия принимает решения не позднее 10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05ED">
        <w:rPr>
          <w:rFonts w:ascii="Times New Roman" w:hAnsi="Times New Roman"/>
          <w:sz w:val="24"/>
          <w:szCs w:val="24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05ED">
        <w:rPr>
          <w:rFonts w:ascii="Times New Roman" w:hAnsi="Times New Roman"/>
          <w:sz w:val="24"/>
          <w:szCs w:val="24"/>
        </w:rPr>
        <w:t>4.8. В случае установления фактов нарушения прав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5ED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5905ED">
        <w:rPr>
          <w:rFonts w:ascii="Times New Roman" w:hAnsi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5905ED">
        <w:rPr>
          <w:rFonts w:ascii="Times New Roman" w:hAnsi="Times New Roman"/>
          <w:sz w:val="24"/>
          <w:szCs w:val="24"/>
        </w:rPr>
        <w:t>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 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D4DE9" w:rsidRPr="005905ED" w:rsidRDefault="004D4DE9" w:rsidP="0076099D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5905ED">
        <w:rPr>
          <w:rFonts w:ascii="Times New Roman" w:hAnsi="Times New Roman"/>
          <w:b/>
          <w:sz w:val="24"/>
          <w:szCs w:val="24"/>
        </w:rPr>
        <w:t>5. Порядок принятия и оформления решений Комиссии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5905ED">
        <w:rPr>
          <w:rFonts w:ascii="Times New Roman" w:hAnsi="Times New Roman"/>
          <w:sz w:val="24"/>
          <w:szCs w:val="24"/>
        </w:rPr>
        <w:t>, а также работников ОУ.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 xml:space="preserve">5.6. Решения Комиссии в виде выписки из протокола в течение трех дней со дня заседания направляются </w:t>
      </w:r>
      <w:r>
        <w:rPr>
          <w:rFonts w:ascii="Times New Roman" w:hAnsi="Times New Roman"/>
          <w:sz w:val="24"/>
          <w:szCs w:val="24"/>
        </w:rPr>
        <w:t>заявителю, в администрацию ОУ, С</w:t>
      </w:r>
      <w:r w:rsidRPr="005905ED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ДОУ</w:t>
      </w:r>
      <w:r w:rsidRPr="005905ED">
        <w:rPr>
          <w:rFonts w:ascii="Times New Roman" w:hAnsi="Times New Roman"/>
          <w:sz w:val="24"/>
          <w:szCs w:val="24"/>
        </w:rPr>
        <w:t>, а также в представительный орган работников ОУ для исполнения.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5.7.Решение Комиссии может быть обжаловано в установленном законодательством РФ порядке.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5.8.Решение комиссии является обязательным для всех участников образовательных отношений в ОУ, и подлежит исполнению в сроки, предусмотренные указанным решением.</w:t>
      </w: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905ED">
        <w:rPr>
          <w:rFonts w:ascii="Times New Roman" w:hAnsi="Times New Roman"/>
          <w:sz w:val="24"/>
          <w:szCs w:val="24"/>
        </w:rPr>
        <w:t>5.9. Срок хранения документов Комиссии в ОУ составляет три года.</w:t>
      </w:r>
    </w:p>
    <w:bookmarkEnd w:id="3"/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D4DE9" w:rsidRPr="005905ED" w:rsidRDefault="004D4DE9" w:rsidP="0076099D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p w:rsidR="004D4DE9" w:rsidRDefault="004D4DE9"/>
    <w:sectPr w:rsidR="004D4DE9" w:rsidSect="000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C8"/>
    <w:rsid w:val="000910A9"/>
    <w:rsid w:val="00151844"/>
    <w:rsid w:val="00164A9E"/>
    <w:rsid w:val="001B1EFE"/>
    <w:rsid w:val="002757E4"/>
    <w:rsid w:val="004D4DE9"/>
    <w:rsid w:val="00513C01"/>
    <w:rsid w:val="005905ED"/>
    <w:rsid w:val="005F55FA"/>
    <w:rsid w:val="00690F95"/>
    <w:rsid w:val="0076099D"/>
    <w:rsid w:val="009B4337"/>
    <w:rsid w:val="00AC46C8"/>
    <w:rsid w:val="00C11CAE"/>
    <w:rsid w:val="00DC74EA"/>
    <w:rsid w:val="00EC49DD"/>
    <w:rsid w:val="00F56B73"/>
    <w:rsid w:val="00F6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4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84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B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337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76099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1721</Words>
  <Characters>9815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4</cp:revision>
  <dcterms:created xsi:type="dcterms:W3CDTF">2017-10-05T06:41:00Z</dcterms:created>
  <dcterms:modified xsi:type="dcterms:W3CDTF">2017-10-12T11:46:00Z</dcterms:modified>
</cp:coreProperties>
</file>